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page" w:horzAnchor="margin" w:tblpXSpec="center" w:tblpY="1636"/>
        <w:tblW w:w="1559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6"/>
        <w:gridCol w:w="4545"/>
        <w:gridCol w:w="3775"/>
        <w:gridCol w:w="3901"/>
      </w:tblGrid>
      <w:tr w:rsidR="008B3AD6" w:rsidTr="008B3AD6">
        <w:trPr>
          <w:trHeight w:val="2095"/>
        </w:trPr>
        <w:tc>
          <w:tcPr>
            <w:tcW w:w="15597" w:type="dxa"/>
            <w:gridSpan w:val="4"/>
          </w:tcPr>
          <w:p w:rsidR="008B3AD6" w:rsidRPr="008B3AD6" w:rsidRDefault="008B3AD6" w:rsidP="008B3AD6">
            <w:pPr>
              <w:rPr>
                <w:rFonts w:cstheme="minorHAnsi"/>
              </w:rPr>
            </w:pPr>
          </w:p>
          <w:p w:rsidR="008B3AD6" w:rsidRPr="008B3AD6" w:rsidRDefault="008B3AD6" w:rsidP="008B3AD6">
            <w:pPr>
              <w:jc w:val="center"/>
              <w:rPr>
                <w:rFonts w:cstheme="minorHAnsi"/>
              </w:rPr>
            </w:pPr>
            <w:r w:rsidRPr="008B3AD6">
              <w:rPr>
                <w:rFonts w:cstheme="minorHAnsi"/>
                <w:b/>
                <w:sz w:val="36"/>
                <w:szCs w:val="36"/>
              </w:rPr>
              <w:t>PROGRAMMAZIONE   disciplina MATEMATICA  A.S. 2016-2017</w:t>
            </w:r>
          </w:p>
        </w:tc>
      </w:tr>
      <w:tr w:rsidR="008B3AD6" w:rsidTr="008B3AD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665"/>
        </w:trPr>
        <w:tc>
          <w:tcPr>
            <w:tcW w:w="3376" w:type="dxa"/>
          </w:tcPr>
          <w:p w:rsidR="008B3AD6" w:rsidRPr="008B3AD6" w:rsidRDefault="008B3AD6" w:rsidP="008B3AD6">
            <w:pPr>
              <w:rPr>
                <w:rFonts w:cstheme="minorHAnsi"/>
              </w:rPr>
            </w:pPr>
          </w:p>
          <w:p w:rsidR="008B3AD6" w:rsidRPr="008B3AD6" w:rsidRDefault="008B3AD6" w:rsidP="008B3AD6">
            <w:pPr>
              <w:rPr>
                <w:rFonts w:cstheme="minorHAnsi"/>
                <w:b/>
                <w:u w:val="single"/>
              </w:rPr>
            </w:pPr>
            <w:r w:rsidRPr="008B3AD6">
              <w:rPr>
                <w:rFonts w:cstheme="minorHAnsi"/>
                <w:b/>
                <w:u w:val="single"/>
              </w:rPr>
              <w:t>COMPETENZE</w:t>
            </w:r>
          </w:p>
          <w:p w:rsidR="008B3AD6" w:rsidRPr="008B3AD6" w:rsidRDefault="008B3AD6" w:rsidP="008B3AD6">
            <w:pPr>
              <w:rPr>
                <w:rFonts w:cstheme="minorHAnsi"/>
              </w:rPr>
            </w:pP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Utilizzare rappresentazioni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diverse di un numero naturale.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Eseguire calcoli scritti e</w:t>
            </w:r>
          </w:p>
          <w:p w:rsidR="008B3AD6" w:rsidRPr="008B3AD6" w:rsidRDefault="008B3AD6" w:rsidP="008B3AD6">
            <w:pPr>
              <w:rPr>
                <w:rFonts w:cstheme="minorHAnsi"/>
              </w:rPr>
            </w:pPr>
            <w:r w:rsidRPr="008B3AD6">
              <w:rPr>
                <w:rFonts w:cstheme="minorHAnsi"/>
                <w:sz w:val="18"/>
                <w:szCs w:val="18"/>
              </w:rPr>
              <w:t>mentali con i numeri naturali.</w:t>
            </w:r>
          </w:p>
        </w:tc>
        <w:tc>
          <w:tcPr>
            <w:tcW w:w="4545" w:type="dxa"/>
          </w:tcPr>
          <w:p w:rsidR="008B3AD6" w:rsidRPr="008B3AD6" w:rsidRDefault="008B3AD6" w:rsidP="008B3AD6">
            <w:pPr>
              <w:rPr>
                <w:rFonts w:cstheme="minorHAnsi"/>
              </w:rPr>
            </w:pPr>
          </w:p>
          <w:p w:rsidR="008B3AD6" w:rsidRPr="008B3AD6" w:rsidRDefault="008B3AD6" w:rsidP="008B3AD6">
            <w:pPr>
              <w:rPr>
                <w:rFonts w:cstheme="minorHAnsi"/>
                <w:b/>
                <w:u w:val="single"/>
              </w:rPr>
            </w:pPr>
            <w:r w:rsidRPr="008B3AD6">
              <w:rPr>
                <w:rFonts w:cstheme="minorHAnsi"/>
                <w:b/>
                <w:u w:val="single"/>
              </w:rPr>
              <w:t>OBIETTIVI DI APPRENDIMENTO</w:t>
            </w:r>
          </w:p>
          <w:p w:rsidR="008B3AD6" w:rsidRPr="008B3AD6" w:rsidRDefault="008B3AD6" w:rsidP="008B3AD6">
            <w:pPr>
              <w:rPr>
                <w:rFonts w:cstheme="minorHAnsi"/>
                <w:b/>
              </w:rPr>
            </w:pP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- Acquisire il concetto di numero entro le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unità di migliaia.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- Contare oralmente in modo progressivo e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regressivo entro il mille.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- Confrontare i numeri e stabilire relazioni di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maggioranza, uguaglianza e minoranza.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- Riconoscere il valore posizionale delle cifre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entro il mille.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- Leggere e scrivere i numeri naturali in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lettere e in cifre entro il mille.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- Raggruppare, cambiare, rappresentare con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materiale strutturato quantità in base dieci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entro le unità di migliaia.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- Comprendere il significato e l’uso dello</w:t>
            </w:r>
          </w:p>
          <w:p w:rsidR="008B3AD6" w:rsidRPr="008B3AD6" w:rsidRDefault="008B3AD6" w:rsidP="008B3AD6">
            <w:pPr>
              <w:rPr>
                <w:rFonts w:cstheme="minorHAnsi"/>
              </w:rPr>
            </w:pPr>
            <w:r w:rsidRPr="008B3AD6">
              <w:rPr>
                <w:rFonts w:cstheme="minorHAnsi"/>
                <w:sz w:val="18"/>
                <w:szCs w:val="18"/>
              </w:rPr>
              <w:t>zero e della virgola.</w:t>
            </w:r>
          </w:p>
        </w:tc>
        <w:tc>
          <w:tcPr>
            <w:tcW w:w="3775" w:type="dxa"/>
          </w:tcPr>
          <w:p w:rsidR="008B3AD6" w:rsidRPr="008B3AD6" w:rsidRDefault="008B3AD6" w:rsidP="008B3AD6">
            <w:pPr>
              <w:rPr>
                <w:rFonts w:cstheme="minorHAnsi"/>
                <w:u w:val="single"/>
              </w:rPr>
            </w:pPr>
          </w:p>
          <w:p w:rsidR="008B3AD6" w:rsidRDefault="008B3AD6" w:rsidP="008B3AD6">
            <w:pPr>
              <w:rPr>
                <w:rFonts w:cstheme="minorHAnsi"/>
                <w:b/>
                <w:u w:val="single"/>
              </w:rPr>
            </w:pPr>
            <w:r w:rsidRPr="008B3AD6">
              <w:rPr>
                <w:rFonts w:cstheme="minorHAnsi"/>
                <w:b/>
                <w:u w:val="single"/>
              </w:rPr>
              <w:t>TIPOLOGIA DI ATTIVITA’ E CONTENUTI</w:t>
            </w:r>
          </w:p>
          <w:p w:rsidR="008B3AD6" w:rsidRPr="008B3AD6" w:rsidRDefault="008B3AD6" w:rsidP="008B3AD6">
            <w:pPr>
              <w:rPr>
                <w:rFonts w:cstheme="minorHAnsi"/>
                <w:b/>
                <w:u w:val="single"/>
              </w:rPr>
            </w:pPr>
          </w:p>
          <w:p w:rsidR="008B3AD6" w:rsidRPr="008B3AD6" w:rsidRDefault="008B3AD6" w:rsidP="008B3AD6">
            <w:pPr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Conoscenze(informazioni o procedure apprese</w:t>
            </w:r>
          </w:p>
          <w:p w:rsidR="008B3AD6" w:rsidRPr="008B3AD6" w:rsidRDefault="008B3AD6" w:rsidP="008B3AD6">
            <w:pPr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I numeri naturali entro il mille: le numerazioni, il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confronto, le quattro operazioni e le loro</w:t>
            </w:r>
          </w:p>
          <w:p w:rsidR="008B3AD6" w:rsidRPr="008B3AD6" w:rsidRDefault="008B3AD6" w:rsidP="008B3AD6">
            <w:pPr>
              <w:rPr>
                <w:rFonts w:cstheme="minorHAnsi"/>
              </w:rPr>
            </w:pPr>
            <w:r w:rsidRPr="008B3AD6">
              <w:rPr>
                <w:rFonts w:cstheme="minorHAnsi"/>
                <w:sz w:val="18"/>
                <w:szCs w:val="18"/>
              </w:rPr>
              <w:t>proprietà, i numeri decimali, le frazioni.</w:t>
            </w:r>
          </w:p>
        </w:tc>
        <w:tc>
          <w:tcPr>
            <w:tcW w:w="3901" w:type="dxa"/>
            <w:vMerge w:val="restart"/>
            <w:tcBorders>
              <w:top w:val="nil"/>
              <w:bottom w:val="nil"/>
            </w:tcBorders>
          </w:tcPr>
          <w:p w:rsidR="008B3AD6" w:rsidRPr="008B3AD6" w:rsidRDefault="008B3AD6" w:rsidP="008B3AD6">
            <w:pPr>
              <w:rPr>
                <w:rFonts w:cstheme="minorHAnsi"/>
              </w:rPr>
            </w:pPr>
          </w:p>
          <w:p w:rsidR="008B3AD6" w:rsidRPr="008B3AD6" w:rsidRDefault="008B3AD6" w:rsidP="008B3AD6">
            <w:pPr>
              <w:rPr>
                <w:rFonts w:cstheme="minorHAnsi"/>
                <w:b/>
              </w:rPr>
            </w:pPr>
            <w:r w:rsidRPr="008B3AD6">
              <w:rPr>
                <w:rFonts w:cstheme="minorHAnsi"/>
                <w:b/>
              </w:rPr>
              <w:t>METODOLOGIA DI VALUTAZIONE</w:t>
            </w:r>
          </w:p>
          <w:p w:rsidR="008B3AD6" w:rsidRPr="008B3AD6" w:rsidRDefault="008B3AD6" w:rsidP="008B3AD6">
            <w:pPr>
              <w:rPr>
                <w:rFonts w:cstheme="minorHAnsi"/>
                <w:b/>
              </w:rPr>
            </w:pPr>
            <w:r w:rsidRPr="008B3AD6">
              <w:rPr>
                <w:rFonts w:cstheme="minorHAnsi"/>
                <w:b/>
              </w:rPr>
              <w:t>Analisi delle abilità esplicitate nei descrittori</w:t>
            </w:r>
          </w:p>
          <w:p w:rsidR="008B3AD6" w:rsidRPr="008B3AD6" w:rsidRDefault="008B3AD6" w:rsidP="008B3AD6">
            <w:pPr>
              <w:rPr>
                <w:rFonts w:cstheme="minorHAnsi"/>
                <w:b/>
              </w:rPr>
            </w:pPr>
          </w:p>
          <w:p w:rsidR="008B3AD6" w:rsidRPr="008B3AD6" w:rsidRDefault="008B3AD6" w:rsidP="008B3AD6">
            <w:pPr>
              <w:rPr>
                <w:rFonts w:cstheme="minorHAnsi"/>
                <w:b/>
              </w:rPr>
            </w:pPr>
          </w:p>
          <w:p w:rsidR="008B3AD6" w:rsidRPr="008B3AD6" w:rsidRDefault="008B3AD6" w:rsidP="008B3AD6">
            <w:pPr>
              <w:rPr>
                <w:rFonts w:cstheme="minorHAnsi"/>
                <w:b/>
              </w:rPr>
            </w:pPr>
            <w:r w:rsidRPr="008B3AD6">
              <w:rPr>
                <w:rFonts w:cstheme="minorHAnsi"/>
                <w:b/>
              </w:rPr>
              <w:t>LIVELLO DI ECCELLENZA 10/10</w:t>
            </w:r>
          </w:p>
          <w:p w:rsidR="008B3AD6" w:rsidRPr="008B3AD6" w:rsidRDefault="008B3AD6" w:rsidP="008B3AD6">
            <w:pPr>
              <w:rPr>
                <w:rFonts w:cstheme="minorHAnsi"/>
                <w:b/>
              </w:rPr>
            </w:pPr>
          </w:p>
          <w:p w:rsidR="008B3AD6" w:rsidRPr="008B3AD6" w:rsidRDefault="008B3AD6" w:rsidP="008B3AD6">
            <w:pPr>
              <w:rPr>
                <w:rFonts w:cstheme="minorHAnsi"/>
                <w:b/>
              </w:rPr>
            </w:pPr>
          </w:p>
          <w:p w:rsidR="008B3AD6" w:rsidRPr="008B3AD6" w:rsidRDefault="008B3AD6" w:rsidP="008B3AD6">
            <w:pPr>
              <w:rPr>
                <w:rFonts w:cstheme="minorHAnsi"/>
                <w:b/>
              </w:rPr>
            </w:pPr>
          </w:p>
          <w:p w:rsidR="008B3AD6" w:rsidRPr="008B3AD6" w:rsidRDefault="008B3AD6" w:rsidP="008B3AD6">
            <w:pPr>
              <w:rPr>
                <w:rFonts w:cstheme="minorHAnsi"/>
                <w:b/>
              </w:rPr>
            </w:pPr>
          </w:p>
          <w:p w:rsidR="008B3AD6" w:rsidRPr="008B3AD6" w:rsidRDefault="008B3AD6" w:rsidP="008B3AD6">
            <w:pPr>
              <w:rPr>
                <w:rFonts w:cstheme="minorHAnsi"/>
                <w:b/>
              </w:rPr>
            </w:pPr>
          </w:p>
          <w:p w:rsidR="008B3AD6" w:rsidRPr="008B3AD6" w:rsidRDefault="008B3AD6" w:rsidP="008B3AD6">
            <w:pPr>
              <w:rPr>
                <w:rFonts w:cstheme="minorHAnsi"/>
                <w:b/>
              </w:rPr>
            </w:pPr>
          </w:p>
          <w:p w:rsidR="008B3AD6" w:rsidRPr="008B3AD6" w:rsidRDefault="008B3AD6" w:rsidP="008B3AD6">
            <w:pPr>
              <w:rPr>
                <w:rFonts w:cstheme="minorHAnsi"/>
                <w:b/>
              </w:rPr>
            </w:pPr>
          </w:p>
          <w:p w:rsidR="008B3AD6" w:rsidRPr="008B3AD6" w:rsidRDefault="008B3AD6" w:rsidP="008B3AD6">
            <w:pPr>
              <w:rPr>
                <w:rFonts w:cstheme="minorHAnsi"/>
                <w:b/>
              </w:rPr>
            </w:pPr>
          </w:p>
          <w:p w:rsidR="008B3AD6" w:rsidRPr="008B3AD6" w:rsidRDefault="008B3AD6" w:rsidP="008B3AD6">
            <w:pPr>
              <w:rPr>
                <w:rFonts w:cstheme="minorHAnsi"/>
                <w:b/>
              </w:rPr>
            </w:pPr>
          </w:p>
          <w:p w:rsidR="008B3AD6" w:rsidRPr="008B3AD6" w:rsidRDefault="008B3AD6" w:rsidP="008B3AD6">
            <w:pPr>
              <w:rPr>
                <w:rFonts w:cstheme="minorHAnsi"/>
                <w:b/>
              </w:rPr>
            </w:pPr>
          </w:p>
          <w:p w:rsidR="008B3AD6" w:rsidRPr="008B3AD6" w:rsidRDefault="008B3AD6" w:rsidP="008B3AD6">
            <w:pPr>
              <w:rPr>
                <w:rFonts w:cstheme="minorHAnsi"/>
                <w:b/>
              </w:rPr>
            </w:pPr>
          </w:p>
          <w:p w:rsidR="008B3AD6" w:rsidRPr="008B3AD6" w:rsidRDefault="008B3AD6" w:rsidP="008B3AD6">
            <w:pPr>
              <w:rPr>
                <w:rFonts w:cstheme="minorHAnsi"/>
                <w:b/>
              </w:rPr>
            </w:pPr>
            <w:r w:rsidRPr="008B3AD6">
              <w:rPr>
                <w:rFonts w:cstheme="minorHAnsi"/>
                <w:b/>
              </w:rPr>
              <w:t xml:space="preserve">LIVELLO INTERMEDIO 9-8/10 </w:t>
            </w:r>
          </w:p>
          <w:p w:rsidR="008B3AD6" w:rsidRPr="008B3AD6" w:rsidRDefault="008B3AD6" w:rsidP="008B3AD6">
            <w:pPr>
              <w:rPr>
                <w:rFonts w:cstheme="minorHAnsi"/>
                <w:b/>
              </w:rPr>
            </w:pPr>
          </w:p>
        </w:tc>
      </w:tr>
      <w:tr w:rsidR="008B3AD6" w:rsidTr="008B3AD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41"/>
        </w:trPr>
        <w:tc>
          <w:tcPr>
            <w:tcW w:w="3376" w:type="dxa"/>
          </w:tcPr>
          <w:p w:rsidR="008B3AD6" w:rsidRPr="008B3AD6" w:rsidRDefault="008B3AD6" w:rsidP="008B3AD6">
            <w:pPr>
              <w:rPr>
                <w:rFonts w:cstheme="minorHAnsi"/>
              </w:rPr>
            </w:pP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Affrontare i problemi con strategie diverse e con più strategie.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Descrivere, classificare e disegnare figure in base a caratteristiche geometriche.</w:t>
            </w:r>
          </w:p>
          <w:p w:rsidR="008B3AD6" w:rsidRPr="008B3AD6" w:rsidRDefault="008B3AD6" w:rsidP="008B3AD6">
            <w:pPr>
              <w:jc w:val="center"/>
              <w:rPr>
                <w:rFonts w:cstheme="minorHAnsi"/>
              </w:rPr>
            </w:pPr>
          </w:p>
          <w:p w:rsidR="008B3AD6" w:rsidRPr="008B3AD6" w:rsidRDefault="008B3AD6" w:rsidP="008B3AD6">
            <w:pPr>
              <w:jc w:val="center"/>
              <w:rPr>
                <w:rFonts w:cstheme="minorHAnsi"/>
              </w:rPr>
            </w:pPr>
          </w:p>
          <w:p w:rsidR="008B3AD6" w:rsidRPr="008B3AD6" w:rsidRDefault="008B3AD6" w:rsidP="008B3AD6">
            <w:pPr>
              <w:jc w:val="center"/>
              <w:rPr>
                <w:rFonts w:cstheme="minorHAnsi"/>
              </w:rPr>
            </w:pPr>
          </w:p>
        </w:tc>
        <w:tc>
          <w:tcPr>
            <w:tcW w:w="4545" w:type="dxa"/>
          </w:tcPr>
          <w:p w:rsidR="008B3AD6" w:rsidRPr="008B3AD6" w:rsidRDefault="008B3AD6" w:rsidP="008B3AD6">
            <w:pPr>
              <w:rPr>
                <w:rFonts w:cstheme="minorHAnsi"/>
              </w:rPr>
            </w:pP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  <w:szCs w:val="18"/>
              </w:rPr>
            </w:pPr>
            <w:r w:rsidRPr="008B3AD6">
              <w:rPr>
                <w:rFonts w:cstheme="minorHAnsi"/>
                <w:b/>
                <w:bCs/>
                <w:sz w:val="18"/>
                <w:szCs w:val="18"/>
              </w:rPr>
              <w:t>Cogliere le informazioni relative al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  <w:szCs w:val="18"/>
              </w:rPr>
            </w:pPr>
            <w:r w:rsidRPr="008B3AD6">
              <w:rPr>
                <w:rFonts w:cstheme="minorHAnsi"/>
                <w:b/>
                <w:bCs/>
                <w:sz w:val="18"/>
                <w:szCs w:val="18"/>
              </w:rPr>
              <w:t>problema e individuare i dati utili ed inutili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  <w:szCs w:val="18"/>
              </w:rPr>
            </w:pPr>
            <w:r w:rsidRPr="008B3AD6">
              <w:rPr>
                <w:rFonts w:cstheme="minorHAnsi"/>
                <w:b/>
                <w:bCs/>
                <w:sz w:val="18"/>
                <w:szCs w:val="18"/>
              </w:rPr>
              <w:t>o mancanti.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Risolvere problemi usando tecniche e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strategie adeguate anche attraverso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rappresentazioni grafiche: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- con una domanda ed una operazione;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- con due domande e due operazioni;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- con una domanda e due operazioni;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- con una domanda, un’operazione ed una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equivalenza;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- con frazioni;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- con figure geometriche;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- su peso lordo, peso netto, tara.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Data una situazione problematica</w:t>
            </w:r>
          </w:p>
          <w:p w:rsidR="008B3AD6" w:rsidRPr="008B3AD6" w:rsidRDefault="008B3AD6" w:rsidP="008B3AD6">
            <w:pPr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individuare la domanda.</w:t>
            </w:r>
          </w:p>
          <w:p w:rsidR="008B3AD6" w:rsidRPr="008B3AD6" w:rsidRDefault="008B3AD6" w:rsidP="008B3AD6">
            <w:pPr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  <w:szCs w:val="18"/>
              </w:rPr>
            </w:pPr>
            <w:r w:rsidRPr="008B3AD6">
              <w:rPr>
                <w:rFonts w:cstheme="minorHAnsi"/>
                <w:b/>
                <w:bCs/>
                <w:sz w:val="18"/>
                <w:szCs w:val="18"/>
              </w:rPr>
              <w:t>Disegnare e denominare le principali figure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  <w:szCs w:val="18"/>
              </w:rPr>
            </w:pPr>
            <w:r w:rsidRPr="008B3AD6">
              <w:rPr>
                <w:rFonts w:cstheme="minorHAnsi"/>
                <w:b/>
                <w:bCs/>
                <w:sz w:val="18"/>
                <w:szCs w:val="18"/>
              </w:rPr>
              <w:t>geometriche presenti nella realtà: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- Riconoscere e classificare le linee;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- Riconoscere, classificare e denominare</w:t>
            </w:r>
          </w:p>
          <w:p w:rsidR="008B3AD6" w:rsidRPr="008B3AD6" w:rsidRDefault="008B3AD6" w:rsidP="008B3AD6">
            <w:pPr>
              <w:rPr>
                <w:rFonts w:cstheme="minorHAnsi"/>
              </w:rPr>
            </w:pPr>
            <w:r w:rsidRPr="008B3AD6">
              <w:rPr>
                <w:rFonts w:cstheme="minorHAnsi"/>
                <w:sz w:val="18"/>
                <w:szCs w:val="18"/>
              </w:rPr>
              <w:t>rette, semirette, e segmenti;</w:t>
            </w:r>
          </w:p>
        </w:tc>
        <w:tc>
          <w:tcPr>
            <w:tcW w:w="3775" w:type="dxa"/>
          </w:tcPr>
          <w:p w:rsidR="008B3AD6" w:rsidRPr="008B3AD6" w:rsidRDefault="008B3AD6" w:rsidP="008B3AD6">
            <w:pPr>
              <w:rPr>
                <w:rFonts w:cstheme="minorHAnsi"/>
              </w:rPr>
            </w:pPr>
          </w:p>
          <w:p w:rsidR="008B3AD6" w:rsidRPr="008B3AD6" w:rsidRDefault="008B3AD6" w:rsidP="008B3AD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I problemi</w:t>
            </w:r>
          </w:p>
          <w:p w:rsidR="008B3AD6" w:rsidRPr="008B3AD6" w:rsidRDefault="008B3AD6" w:rsidP="008B3AD6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La misura</w:t>
            </w:r>
          </w:p>
          <w:p w:rsidR="008B3AD6" w:rsidRPr="008B3AD6" w:rsidRDefault="008B3AD6" w:rsidP="008B3AD6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jc w:val="center"/>
              <w:rPr>
                <w:rFonts w:cstheme="minorHAnsi"/>
              </w:rPr>
            </w:pPr>
          </w:p>
        </w:tc>
        <w:tc>
          <w:tcPr>
            <w:tcW w:w="3901" w:type="dxa"/>
            <w:vMerge/>
            <w:tcBorders>
              <w:top w:val="nil"/>
              <w:bottom w:val="nil"/>
            </w:tcBorders>
          </w:tcPr>
          <w:p w:rsidR="008B3AD6" w:rsidRPr="008B3AD6" w:rsidRDefault="008B3AD6" w:rsidP="008B3AD6">
            <w:pPr>
              <w:rPr>
                <w:rFonts w:cstheme="minorHAnsi"/>
              </w:rPr>
            </w:pPr>
          </w:p>
        </w:tc>
      </w:tr>
      <w:tr w:rsidR="008B3AD6" w:rsidTr="008B3AD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388"/>
        </w:trPr>
        <w:tc>
          <w:tcPr>
            <w:tcW w:w="3376" w:type="dxa"/>
            <w:vMerge w:val="restart"/>
          </w:tcPr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bookmarkStart w:id="0" w:name="_GoBack"/>
            <w:bookmarkEnd w:id="0"/>
            <w:r w:rsidRPr="008B3AD6">
              <w:rPr>
                <w:rFonts w:cstheme="minorHAnsi"/>
                <w:sz w:val="18"/>
                <w:szCs w:val="18"/>
              </w:rPr>
              <w:t>Descrivere, classificare e disegnare figure in base a caratteristiche geometriche.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Riconoscere per ogni grandezza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considerata l’unità di misura e lo strumento di misura adeguati.</w:t>
            </w:r>
          </w:p>
        </w:tc>
        <w:tc>
          <w:tcPr>
            <w:tcW w:w="4545" w:type="dxa"/>
            <w:vMerge w:val="restart"/>
          </w:tcPr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- Riconoscere, classificare e denominare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nello spazio circostante figure piane e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solide;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- Osservare, descrivere e classificare figure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geometriche secondo le loro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caratteristiche (angoli acuti, retti e ottusi;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lati uguali, paralleli, perpendicolari);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- Misurare il perimetro di semplici figure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piane;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- Conoscere il concetto di superficie;</w:t>
            </w:r>
          </w:p>
          <w:p w:rsidR="008B3AD6" w:rsidRPr="008B3AD6" w:rsidRDefault="008B3AD6" w:rsidP="008B3AD6">
            <w:pPr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- Individuare simmetrie in oggetti e figure;</w:t>
            </w:r>
          </w:p>
          <w:p w:rsidR="008B3AD6" w:rsidRPr="008B3AD6" w:rsidRDefault="008B3AD6" w:rsidP="008B3AD6">
            <w:pPr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  <w:szCs w:val="18"/>
              </w:rPr>
            </w:pPr>
            <w:r w:rsidRPr="008B3AD6">
              <w:rPr>
                <w:rFonts w:cstheme="minorHAnsi"/>
                <w:b/>
                <w:bCs/>
                <w:sz w:val="18"/>
                <w:szCs w:val="18"/>
              </w:rPr>
              <w:t>Raccogliere e rappresentare dati relativi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  <w:szCs w:val="18"/>
              </w:rPr>
            </w:pPr>
            <w:r w:rsidRPr="008B3AD6">
              <w:rPr>
                <w:rFonts w:cstheme="minorHAnsi"/>
                <w:b/>
                <w:bCs/>
                <w:sz w:val="18"/>
                <w:szCs w:val="18"/>
              </w:rPr>
              <w:t>all’indagine da svolgere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- Rappresentare i dati raccolti con grafici,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tabelle, diagrammi;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- Interpretare un diagramma, un grafico,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una tabella;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- Usare consapevolmente i termini: certo,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possibile, impossibile;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- Ricavare e registrare informazioni e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individuare la moda;</w:t>
            </w:r>
          </w:p>
          <w:p w:rsidR="008B3AD6" w:rsidRPr="008B3AD6" w:rsidRDefault="008B3AD6" w:rsidP="008B3AD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- Rappresentare situazioni di vita</w:t>
            </w:r>
          </w:p>
          <w:p w:rsidR="008B3AD6" w:rsidRPr="008B3AD6" w:rsidRDefault="008B3AD6" w:rsidP="008B3AD6">
            <w:pPr>
              <w:rPr>
                <w:rFonts w:cstheme="minorHAnsi"/>
              </w:rPr>
            </w:pPr>
            <w:r w:rsidRPr="008B3AD6">
              <w:rPr>
                <w:rFonts w:cstheme="minorHAnsi"/>
                <w:sz w:val="18"/>
                <w:szCs w:val="18"/>
              </w:rPr>
              <w:t>quotidiana attraverso diagrammi di flusso.</w:t>
            </w:r>
          </w:p>
        </w:tc>
        <w:tc>
          <w:tcPr>
            <w:tcW w:w="3775" w:type="dxa"/>
            <w:vMerge w:val="restart"/>
          </w:tcPr>
          <w:p w:rsidR="008B3AD6" w:rsidRPr="008B3AD6" w:rsidRDefault="008B3AD6" w:rsidP="008B3AD6">
            <w:pPr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B3AD6">
              <w:rPr>
                <w:rFonts w:cstheme="minorHAnsi"/>
                <w:sz w:val="18"/>
                <w:szCs w:val="18"/>
              </w:rPr>
              <w:t>La misura</w:t>
            </w:r>
          </w:p>
          <w:p w:rsidR="008B3AD6" w:rsidRPr="008B3AD6" w:rsidRDefault="008B3AD6" w:rsidP="008B3AD6">
            <w:pPr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rPr>
                <w:rFonts w:cstheme="minorHAnsi"/>
                <w:sz w:val="18"/>
                <w:szCs w:val="18"/>
              </w:rPr>
            </w:pPr>
          </w:p>
          <w:p w:rsidR="008B3AD6" w:rsidRPr="008B3AD6" w:rsidRDefault="008B3AD6" w:rsidP="008B3AD6">
            <w:pPr>
              <w:jc w:val="center"/>
              <w:rPr>
                <w:rFonts w:cstheme="minorHAnsi"/>
              </w:rPr>
            </w:pPr>
            <w:r w:rsidRPr="008B3AD6">
              <w:rPr>
                <w:rFonts w:cstheme="minorHAnsi"/>
                <w:sz w:val="18"/>
                <w:szCs w:val="18"/>
              </w:rPr>
              <w:t>Grafici e tabelle.</w:t>
            </w:r>
          </w:p>
        </w:tc>
        <w:tc>
          <w:tcPr>
            <w:tcW w:w="3901" w:type="dxa"/>
            <w:vMerge/>
            <w:tcBorders>
              <w:top w:val="nil"/>
              <w:bottom w:val="nil"/>
            </w:tcBorders>
          </w:tcPr>
          <w:p w:rsidR="008B3AD6" w:rsidRPr="008B3AD6" w:rsidRDefault="008B3AD6" w:rsidP="008B3AD6">
            <w:pPr>
              <w:rPr>
                <w:rFonts w:cstheme="minorHAnsi"/>
              </w:rPr>
            </w:pPr>
          </w:p>
        </w:tc>
      </w:tr>
      <w:tr w:rsidR="008B3AD6" w:rsidTr="008B3AD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16"/>
        </w:trPr>
        <w:tc>
          <w:tcPr>
            <w:tcW w:w="3376" w:type="dxa"/>
            <w:vMerge/>
          </w:tcPr>
          <w:p w:rsidR="008B3AD6" w:rsidRPr="008B3AD6" w:rsidRDefault="008B3AD6" w:rsidP="008B3AD6">
            <w:pPr>
              <w:jc w:val="center"/>
              <w:rPr>
                <w:rFonts w:cstheme="minorHAnsi"/>
              </w:rPr>
            </w:pPr>
          </w:p>
        </w:tc>
        <w:tc>
          <w:tcPr>
            <w:tcW w:w="4545" w:type="dxa"/>
            <w:vMerge/>
          </w:tcPr>
          <w:p w:rsidR="008B3AD6" w:rsidRPr="008B3AD6" w:rsidRDefault="008B3AD6" w:rsidP="008B3AD6">
            <w:pPr>
              <w:rPr>
                <w:rFonts w:cstheme="minorHAnsi"/>
                <w:b/>
              </w:rPr>
            </w:pPr>
          </w:p>
        </w:tc>
        <w:tc>
          <w:tcPr>
            <w:tcW w:w="3775" w:type="dxa"/>
            <w:vMerge/>
          </w:tcPr>
          <w:p w:rsidR="008B3AD6" w:rsidRPr="008B3AD6" w:rsidRDefault="008B3AD6" w:rsidP="008B3AD6">
            <w:pPr>
              <w:rPr>
                <w:rFonts w:cstheme="minorHAnsi"/>
              </w:rPr>
            </w:pPr>
          </w:p>
        </w:tc>
        <w:tc>
          <w:tcPr>
            <w:tcW w:w="3901" w:type="dxa"/>
            <w:vMerge w:val="restart"/>
            <w:tcBorders>
              <w:top w:val="nil"/>
              <w:bottom w:val="nil"/>
            </w:tcBorders>
          </w:tcPr>
          <w:p w:rsidR="008B3AD6" w:rsidRPr="008B3AD6" w:rsidRDefault="008B3AD6" w:rsidP="008B3AD6">
            <w:pPr>
              <w:rPr>
                <w:rFonts w:cstheme="minorHAnsi"/>
                <w:b/>
              </w:rPr>
            </w:pPr>
            <w:r w:rsidRPr="008B3AD6">
              <w:rPr>
                <w:rFonts w:cstheme="minorHAnsi"/>
                <w:b/>
              </w:rPr>
              <w:t xml:space="preserve">LIVELLO DI SUFFICIENZA 7-6/10 </w:t>
            </w:r>
          </w:p>
          <w:p w:rsidR="008B3AD6" w:rsidRPr="008B3AD6" w:rsidRDefault="008B3AD6" w:rsidP="008B3AD6">
            <w:pPr>
              <w:rPr>
                <w:rFonts w:cstheme="minorHAnsi"/>
              </w:rPr>
            </w:pPr>
          </w:p>
          <w:p w:rsidR="008B3AD6" w:rsidRPr="008B3AD6" w:rsidRDefault="008B3AD6" w:rsidP="008B3AD6">
            <w:pPr>
              <w:rPr>
                <w:rFonts w:cstheme="minorHAnsi"/>
              </w:rPr>
            </w:pPr>
          </w:p>
          <w:p w:rsidR="008B3AD6" w:rsidRPr="008B3AD6" w:rsidRDefault="008B3AD6" w:rsidP="008B3AD6">
            <w:pPr>
              <w:rPr>
                <w:rFonts w:cstheme="minorHAnsi"/>
              </w:rPr>
            </w:pPr>
          </w:p>
          <w:p w:rsidR="008B3AD6" w:rsidRPr="008B3AD6" w:rsidRDefault="008B3AD6" w:rsidP="008B3AD6">
            <w:pPr>
              <w:rPr>
                <w:rFonts w:cstheme="minorHAnsi"/>
              </w:rPr>
            </w:pPr>
          </w:p>
          <w:p w:rsidR="008B3AD6" w:rsidRPr="008B3AD6" w:rsidRDefault="008B3AD6" w:rsidP="008B3AD6">
            <w:pPr>
              <w:rPr>
                <w:rFonts w:cstheme="minorHAnsi"/>
              </w:rPr>
            </w:pPr>
          </w:p>
          <w:p w:rsidR="008B3AD6" w:rsidRPr="008B3AD6" w:rsidRDefault="008B3AD6" w:rsidP="008B3AD6">
            <w:pPr>
              <w:rPr>
                <w:rFonts w:cstheme="minorHAnsi"/>
              </w:rPr>
            </w:pPr>
          </w:p>
          <w:p w:rsidR="008B3AD6" w:rsidRPr="008B3AD6" w:rsidRDefault="008B3AD6" w:rsidP="008B3AD6">
            <w:pPr>
              <w:rPr>
                <w:rFonts w:cstheme="minorHAnsi"/>
              </w:rPr>
            </w:pPr>
          </w:p>
          <w:p w:rsidR="008B3AD6" w:rsidRPr="008B3AD6" w:rsidRDefault="008B3AD6" w:rsidP="008B3AD6">
            <w:pPr>
              <w:rPr>
                <w:rFonts w:cstheme="minorHAnsi"/>
              </w:rPr>
            </w:pPr>
          </w:p>
          <w:p w:rsidR="008B3AD6" w:rsidRPr="008B3AD6" w:rsidRDefault="008B3AD6" w:rsidP="008B3AD6">
            <w:pPr>
              <w:rPr>
                <w:rFonts w:cstheme="minorHAnsi"/>
              </w:rPr>
            </w:pPr>
          </w:p>
          <w:p w:rsidR="008B3AD6" w:rsidRPr="008B3AD6" w:rsidRDefault="008B3AD6" w:rsidP="008B3AD6">
            <w:pPr>
              <w:rPr>
                <w:rFonts w:cstheme="minorHAnsi"/>
                <w:b/>
              </w:rPr>
            </w:pPr>
            <w:r w:rsidRPr="008B3AD6">
              <w:rPr>
                <w:rFonts w:cstheme="minorHAnsi"/>
                <w:b/>
              </w:rPr>
              <w:t xml:space="preserve">LIVELLO DI INSUFFICIENZA 5/10 </w:t>
            </w:r>
          </w:p>
          <w:p w:rsidR="008B3AD6" w:rsidRPr="008B3AD6" w:rsidRDefault="008B3AD6" w:rsidP="008B3AD6">
            <w:pPr>
              <w:rPr>
                <w:rFonts w:cstheme="minorHAnsi"/>
              </w:rPr>
            </w:pPr>
          </w:p>
          <w:p w:rsidR="008B3AD6" w:rsidRPr="008B3AD6" w:rsidRDefault="008B3AD6" w:rsidP="008B3AD6">
            <w:pPr>
              <w:rPr>
                <w:rFonts w:cstheme="minorHAnsi"/>
              </w:rPr>
            </w:pPr>
          </w:p>
        </w:tc>
      </w:tr>
      <w:tr w:rsidR="008B3AD6" w:rsidTr="008B3AD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0"/>
        </w:trPr>
        <w:tc>
          <w:tcPr>
            <w:tcW w:w="3376" w:type="dxa"/>
          </w:tcPr>
          <w:p w:rsidR="008B3AD6" w:rsidRDefault="008B3AD6" w:rsidP="008B3AD6"/>
          <w:p w:rsidR="008B3AD6" w:rsidRDefault="008B3AD6" w:rsidP="008B3AD6"/>
        </w:tc>
        <w:tc>
          <w:tcPr>
            <w:tcW w:w="4545" w:type="dxa"/>
          </w:tcPr>
          <w:p w:rsidR="008B3AD6" w:rsidRDefault="008B3AD6" w:rsidP="008B3AD6"/>
          <w:p w:rsidR="008B3AD6" w:rsidRDefault="008B3AD6" w:rsidP="008B3AD6"/>
          <w:p w:rsidR="008B3AD6" w:rsidRDefault="008B3AD6" w:rsidP="008B3AD6"/>
        </w:tc>
        <w:tc>
          <w:tcPr>
            <w:tcW w:w="3775" w:type="dxa"/>
          </w:tcPr>
          <w:p w:rsidR="008B3AD6" w:rsidRDefault="008B3AD6" w:rsidP="008B3AD6"/>
          <w:p w:rsidR="008B3AD6" w:rsidRDefault="008B3AD6" w:rsidP="008B3AD6"/>
        </w:tc>
        <w:tc>
          <w:tcPr>
            <w:tcW w:w="39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B3AD6" w:rsidRDefault="008B3AD6" w:rsidP="008B3AD6"/>
        </w:tc>
      </w:tr>
    </w:tbl>
    <w:p w:rsidR="00915D38" w:rsidRDefault="00915D38"/>
    <w:p w:rsidR="00366C13" w:rsidRDefault="00366C13"/>
    <w:sectPr w:rsidR="00366C13" w:rsidSect="008956B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8956BB"/>
    <w:rsid w:val="000A307B"/>
    <w:rsid w:val="00170A2D"/>
    <w:rsid w:val="00256F82"/>
    <w:rsid w:val="00366C13"/>
    <w:rsid w:val="003922B1"/>
    <w:rsid w:val="00556359"/>
    <w:rsid w:val="005C2AB1"/>
    <w:rsid w:val="006F32A4"/>
    <w:rsid w:val="00731A0D"/>
    <w:rsid w:val="007B6341"/>
    <w:rsid w:val="008956BB"/>
    <w:rsid w:val="008B3AD6"/>
    <w:rsid w:val="00915D38"/>
    <w:rsid w:val="00AF1215"/>
    <w:rsid w:val="00B956D1"/>
    <w:rsid w:val="00F47F5C"/>
    <w:rsid w:val="00F974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922B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95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63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95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63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3768C-F7BC-41D9-A924-055D3ADDE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Rachele Perrotta</dc:creator>
  <cp:lastModifiedBy>Utente</cp:lastModifiedBy>
  <cp:revision>6</cp:revision>
  <cp:lastPrinted>2016-09-08T07:42:00Z</cp:lastPrinted>
  <dcterms:created xsi:type="dcterms:W3CDTF">2016-09-09T08:09:00Z</dcterms:created>
  <dcterms:modified xsi:type="dcterms:W3CDTF">2016-09-13T15:48:00Z</dcterms:modified>
</cp:coreProperties>
</file>